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480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28"/>
        <w:gridCol w:w="6380"/>
        <w:gridCol w:w="2556"/>
        <w:gridCol w:w="16"/>
      </w:tblGrid>
      <w:tr w:rsidR="00BF1C06" w:rsidRPr="006E5A43" w14:paraId="6EB6581C" w14:textId="77777777" w:rsidTr="0016482D">
        <w:trPr>
          <w:gridAfter w:val="1"/>
          <w:wAfter w:w="16" w:type="dxa"/>
        </w:trPr>
        <w:tc>
          <w:tcPr>
            <w:tcW w:w="11908" w:type="dxa"/>
            <w:gridSpan w:val="2"/>
            <w:shd w:val="clear" w:color="auto" w:fill="DEEAF6" w:themeFill="accent1" w:themeFillTint="33"/>
          </w:tcPr>
          <w:p w14:paraId="366A9D3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31F049A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6" w:type="dxa"/>
            <w:shd w:val="clear" w:color="auto" w:fill="DEEAF6" w:themeFill="accent1" w:themeFillTint="33"/>
          </w:tcPr>
          <w:p w14:paraId="480060CF" w14:textId="636CC79A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A04AE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  <w:p w14:paraId="518ECF5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2925C219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645F19E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6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F71131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FF5922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AF58CC2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51FD4C8C" w14:textId="77777777" w:rsidTr="0016482D">
        <w:tc>
          <w:tcPr>
            <w:tcW w:w="14480" w:type="dxa"/>
            <w:gridSpan w:val="4"/>
            <w:shd w:val="clear" w:color="auto" w:fill="FBE4D5" w:themeFill="accent2" w:themeFillTint="33"/>
          </w:tcPr>
          <w:p w14:paraId="289407D5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19A01B57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7D6E6C59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6380" w:type="dxa"/>
            <w:shd w:val="clear" w:color="auto" w:fill="FFFFFF" w:themeFill="background1"/>
          </w:tcPr>
          <w:p w14:paraId="103F9C34" w14:textId="62C4649E" w:rsidR="00803A49" w:rsidRPr="008573D0" w:rsidRDefault="004A04AE" w:rsidP="004A04AE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Публично достъпни са документи и информация свързани с дългосрочни стратегии и планове като ОУП, ПИРО Пирдоп 2021-2027 г.,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отпадъците на община Пирдоп 2022-2028 г.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t xml:space="preserve">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Общински план за приобщаване на гражданите от ромски произход и други лица в уязвимо социално положение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Програма за овладяване популацията на безстопанствените кучета и регламентиране правилата за отглеждане на кучета на територията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Програма за енергийна ефективност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Програми за управление и разпореждане с имотите и вещите - общинска собственост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Стратегия за развитие на социалните услуги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4A04AE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общинска собственост</w:t>
            </w:r>
            <w:r>
              <w:rPr>
                <w:rFonts w:ascii="Times New Roman" w:eastAsia="Calibri" w:hAnsi="Times New Roman" w:cs="Times New Roman"/>
                <w:lang w:val="bg-BG"/>
              </w:rPr>
              <w:t>. Публикува се информация за общинския бюджет, вкл. планиране и отчети.</w:t>
            </w:r>
          </w:p>
        </w:tc>
        <w:tc>
          <w:tcPr>
            <w:tcW w:w="2556" w:type="dxa"/>
            <w:shd w:val="clear" w:color="auto" w:fill="FFFFFF" w:themeFill="background1"/>
          </w:tcPr>
          <w:p w14:paraId="735832C1" w14:textId="31A0E7D0" w:rsidR="00803A49" w:rsidRPr="008573D0" w:rsidRDefault="004A04AE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803A49" w:rsidRPr="006E5A43" w14:paraId="42521BF5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2E458A96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6380" w:type="dxa"/>
            <w:shd w:val="clear" w:color="auto" w:fill="FFFFFF" w:themeFill="background1"/>
          </w:tcPr>
          <w:p w14:paraId="3CE255E3" w14:textId="33119338" w:rsidR="00803A49" w:rsidRPr="008573D0" w:rsidRDefault="001835A6" w:rsidP="001835A6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Създаден е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фонд "Граждански проекти и инициативи"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 xml:space="preserve"> Разработени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приети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са Програма за развитие на читалищната дейност в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Общинска програма за закрила на детето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 xml:space="preserve"> Годишен план на дейностите за подкрепа за личностно развитие на децата и учениците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Общински годишен план за младежта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Общински доклад за безопасност на движението по пътищата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План за действие на Община Пирдоп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(2021- 2030)</w:t>
            </w:r>
          </w:p>
        </w:tc>
        <w:tc>
          <w:tcPr>
            <w:tcW w:w="2556" w:type="dxa"/>
            <w:shd w:val="clear" w:color="auto" w:fill="FFFFFF" w:themeFill="background1"/>
          </w:tcPr>
          <w:p w14:paraId="5205C48C" w14:textId="5901F25D" w:rsidR="00803A49" w:rsidRPr="008573D0" w:rsidRDefault="001835A6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C15AC1" w:rsidRPr="006E5A43" w14:paraId="29E6D652" w14:textId="77777777" w:rsidTr="0016482D">
        <w:tc>
          <w:tcPr>
            <w:tcW w:w="14480" w:type="dxa"/>
            <w:gridSpan w:val="4"/>
            <w:shd w:val="clear" w:color="auto" w:fill="FBE4D5" w:themeFill="accent2" w:themeFillTint="33"/>
          </w:tcPr>
          <w:p w14:paraId="63074B76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05BB396D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17B8C336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6380" w:type="dxa"/>
            <w:shd w:val="clear" w:color="auto" w:fill="FFFFFF" w:themeFill="background1"/>
          </w:tcPr>
          <w:p w14:paraId="2625A3AB" w14:textId="018D447C" w:rsidR="00620A14" w:rsidRPr="008573D0" w:rsidRDefault="001835A6" w:rsidP="00DC496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 п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 xml:space="preserve">ланове и стратегии за развитие на </w:t>
            </w:r>
            <w:r w:rsidR="00620A14">
              <w:rPr>
                <w:rFonts w:ascii="Times New Roman" w:eastAsia="Calibri" w:hAnsi="Times New Roman" w:cs="Times New Roman"/>
                <w:lang w:val="bg-BG"/>
              </w:rPr>
              <w:t xml:space="preserve">конкретни </w:t>
            </w:r>
            <w:r w:rsidRPr="001835A6">
              <w:rPr>
                <w:rFonts w:ascii="Times New Roman" w:eastAsia="Calibri" w:hAnsi="Times New Roman" w:cs="Times New Roman"/>
                <w:lang w:val="bg-BG"/>
              </w:rPr>
              <w:t>сфери от интерес на местната общност</w:t>
            </w:r>
            <w:r w:rsidR="00620A14">
              <w:rPr>
                <w:rFonts w:ascii="Times New Roman" w:eastAsia="Calibri" w:hAnsi="Times New Roman" w:cs="Times New Roman"/>
                <w:lang w:val="bg-BG"/>
              </w:rPr>
              <w:t xml:space="preserve"> и с</w:t>
            </w:r>
            <w:r w:rsidR="00620A14" w:rsidRPr="00620A14">
              <w:rPr>
                <w:rFonts w:ascii="Times New Roman" w:eastAsia="Calibri" w:hAnsi="Times New Roman" w:cs="Times New Roman"/>
                <w:lang w:val="bg-BG"/>
              </w:rPr>
              <w:t>правка за проекти в сферата на инфраструктурата и благоустрояването, реализирани от общината</w:t>
            </w:r>
            <w:r w:rsidR="00620A14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20A14">
              <w:rPr>
                <w:rFonts w:ascii="Times New Roman" w:eastAsia="Calibri" w:hAnsi="Times New Roman" w:cs="Times New Roman"/>
                <w:lang w:val="bg-BG"/>
              </w:rPr>
              <w:t xml:space="preserve">Публикувани са годишни доклади и междинна оценка на ПИРО Пирдоп 2021-2027 </w:t>
            </w:r>
          </w:p>
        </w:tc>
        <w:tc>
          <w:tcPr>
            <w:tcW w:w="2556" w:type="dxa"/>
            <w:shd w:val="clear" w:color="auto" w:fill="FFFFFF" w:themeFill="background1"/>
          </w:tcPr>
          <w:p w14:paraId="0D04A1AE" w14:textId="7DA4DB55" w:rsidR="00803A49" w:rsidRPr="008573D0" w:rsidRDefault="00620A1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803A49" w:rsidRPr="006E5A43" w14:paraId="685F1FD5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7A96BA53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6380" w:type="dxa"/>
            <w:shd w:val="clear" w:color="auto" w:fill="FFFFFF" w:themeFill="background1"/>
          </w:tcPr>
          <w:p w14:paraId="0376F70B" w14:textId="7FDD5397" w:rsidR="00620A14" w:rsidRPr="008573D0" w:rsidRDefault="00975352" w:rsidP="00DC496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Представена е информация за проведен ч</w:t>
            </w:r>
            <w:r w:rsidRPr="00975352">
              <w:rPr>
                <w:rFonts w:ascii="Times New Roman" w:eastAsia="Calibri" w:hAnsi="Times New Roman" w:cs="Times New Roman"/>
                <w:lang w:val="bg-BG"/>
              </w:rPr>
              <w:t xml:space="preserve">ас по </w:t>
            </w:r>
            <w:r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Pr="00975352">
              <w:rPr>
                <w:rFonts w:ascii="Times New Roman" w:eastAsia="Calibri" w:hAnsi="Times New Roman" w:cs="Times New Roman"/>
                <w:lang w:val="bg-BG"/>
              </w:rPr>
              <w:t>ражданско образование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 участието на кмета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Направена е заявка</w:t>
            </w:r>
            <w:r w:rsidR="00273FD1">
              <w:rPr>
                <w:rFonts w:ascii="Times New Roman" w:eastAsia="Calibri" w:hAnsi="Times New Roman" w:cs="Times New Roman"/>
                <w:lang w:val="bg-BG"/>
              </w:rPr>
              <w:t xml:space="preserve"> за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975352">
              <w:rPr>
                <w:rFonts w:ascii="Times New Roman" w:eastAsia="Calibri" w:hAnsi="Times New Roman" w:cs="Times New Roman"/>
                <w:lang w:val="bg-BG"/>
              </w:rPr>
              <w:t>съставяне на младежки консултативен съве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т, но 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>на този етап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това не е реализирано</w:t>
            </w:r>
            <w:r w:rsidRPr="00975352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BC6195">
              <w:rPr>
                <w:rFonts w:ascii="Times New Roman" w:eastAsia="Calibri" w:hAnsi="Times New Roman" w:cs="Times New Roman"/>
                <w:lang w:val="bg-BG"/>
              </w:rPr>
              <w:t>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 w:rsidR="00BF465D">
              <w:rPr>
                <w:rFonts w:ascii="Times New Roman" w:eastAsia="Calibri" w:hAnsi="Times New Roman" w:cs="Times New Roman"/>
                <w:lang w:val="bg-BG"/>
              </w:rPr>
              <w:t>за прилагане на и</w:t>
            </w:r>
            <w:r w:rsidR="00BC6195" w:rsidRPr="00BC6195">
              <w:rPr>
                <w:rFonts w:ascii="Times New Roman" w:eastAsia="Calibri" w:hAnsi="Times New Roman" w:cs="Times New Roman"/>
                <w:lang w:val="bg-BG"/>
              </w:rPr>
              <w:t xml:space="preserve">нструменти за включване на </w:t>
            </w:r>
            <w:r w:rsidR="00BF465D">
              <w:rPr>
                <w:rFonts w:ascii="Times New Roman" w:eastAsia="Calibri" w:hAnsi="Times New Roman" w:cs="Times New Roman"/>
                <w:lang w:val="bg-BG"/>
              </w:rPr>
              <w:t>общността</w:t>
            </w:r>
            <w:r w:rsidR="00BC6195" w:rsidRPr="00BC6195">
              <w:rPr>
                <w:rFonts w:ascii="Times New Roman" w:eastAsia="Calibri" w:hAnsi="Times New Roman" w:cs="Times New Roman"/>
                <w:lang w:val="bg-BG"/>
              </w:rPr>
              <w:t xml:space="preserve"> в разработването и реализирането на стратегии и политики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е недостатъчна</w:t>
            </w:r>
            <w:r w:rsidR="00BC6195" w:rsidRPr="00BC619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6" w:type="dxa"/>
            <w:shd w:val="clear" w:color="auto" w:fill="FFFFFF" w:themeFill="background1"/>
          </w:tcPr>
          <w:p w14:paraId="05F02243" w14:textId="4871F06B" w:rsidR="00803A49" w:rsidRPr="008573D0" w:rsidRDefault="00BF465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(–)</w:t>
            </w:r>
          </w:p>
        </w:tc>
      </w:tr>
      <w:tr w:rsidR="00BF465D" w:rsidRPr="006E5A43" w14:paraId="5865DBE2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245510C3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6380" w:type="dxa"/>
            <w:shd w:val="clear" w:color="auto" w:fill="FFFFFF" w:themeFill="background1"/>
          </w:tcPr>
          <w:p w14:paraId="6E70CF45" w14:textId="5358FE26" w:rsidR="00BF465D" w:rsidRPr="008573D0" w:rsidRDefault="00BF465D" w:rsidP="00BF465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F465D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lang w:val="bg-BG"/>
              </w:rPr>
              <w:t>уеб</w:t>
            </w:r>
            <w:r w:rsidRPr="00BF465D">
              <w:rPr>
                <w:rFonts w:ascii="Times New Roman" w:eastAsia="Calibri" w:hAnsi="Times New Roman" w:cs="Times New Roman"/>
                <w:lang w:val="bg-BG"/>
              </w:rPr>
              <w:t>сайта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се публикува информация за </w:t>
            </w:r>
            <w:r w:rsidRPr="00BF465D">
              <w:rPr>
                <w:rFonts w:ascii="Times New Roman" w:eastAsia="Calibri" w:hAnsi="Times New Roman" w:cs="Times New Roman"/>
                <w:lang w:val="bg-BG"/>
              </w:rPr>
              <w:t>общински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BF465D">
              <w:rPr>
                <w:rFonts w:ascii="Times New Roman" w:eastAsia="Calibri" w:hAnsi="Times New Roman" w:cs="Times New Roman"/>
                <w:lang w:val="bg-BG"/>
              </w:rPr>
              <w:t xml:space="preserve"> бюджет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о</w:t>
            </w:r>
            <w:r w:rsidRPr="00BF465D">
              <w:rPr>
                <w:rFonts w:ascii="Times New Roman" w:eastAsia="Calibri" w:hAnsi="Times New Roman" w:cs="Times New Roman"/>
                <w:lang w:val="bg-BG"/>
              </w:rPr>
              <w:t xml:space="preserve">тчет </w:t>
            </w: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BF465D">
              <w:rPr>
                <w:rFonts w:ascii="Times New Roman" w:eastAsia="Calibri" w:hAnsi="Times New Roman" w:cs="Times New Roman"/>
                <w:lang w:val="bg-BG"/>
              </w:rPr>
              <w:t>а изпълнениет</w:t>
            </w:r>
            <w:r>
              <w:rPr>
                <w:rFonts w:ascii="Times New Roman" w:eastAsia="Calibri" w:hAnsi="Times New Roman" w:cs="Times New Roman"/>
                <w:lang w:val="bg-BG"/>
              </w:rPr>
              <w:t>о му.</w:t>
            </w:r>
            <w:r>
              <w:t xml:space="preserve"> </w:t>
            </w:r>
          </w:p>
        </w:tc>
        <w:tc>
          <w:tcPr>
            <w:tcW w:w="2556" w:type="dxa"/>
            <w:shd w:val="clear" w:color="auto" w:fill="FFFFFF" w:themeFill="background1"/>
          </w:tcPr>
          <w:p w14:paraId="78CC8060" w14:textId="05D5B37A" w:rsidR="00BF465D" w:rsidRPr="008573D0" w:rsidRDefault="00BF465D" w:rsidP="00BF465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F465D" w:rsidRPr="006E5A43" w14:paraId="6C00C5F1" w14:textId="77777777" w:rsidTr="0016482D">
        <w:tc>
          <w:tcPr>
            <w:tcW w:w="14480" w:type="dxa"/>
            <w:gridSpan w:val="4"/>
            <w:shd w:val="clear" w:color="auto" w:fill="FBE4D5" w:themeFill="accent2" w:themeFillTint="33"/>
          </w:tcPr>
          <w:p w14:paraId="56B1546D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BF465D" w:rsidRPr="006E5A43" w14:paraId="0E91F30B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auto"/>
          </w:tcPr>
          <w:p w14:paraId="74B6A16A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6380" w:type="dxa"/>
            <w:shd w:val="clear" w:color="auto" w:fill="FFFFFF" w:themeFill="background1"/>
          </w:tcPr>
          <w:p w14:paraId="1D5B4AE2" w14:textId="5EBDB76B" w:rsidR="00BF465D" w:rsidRPr="008573D0" w:rsidRDefault="00EA5FED" w:rsidP="00BF465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="00E9066A">
              <w:rPr>
                <w:rFonts w:ascii="Times New Roman" w:eastAsia="Calibri" w:hAnsi="Times New Roman" w:cs="Times New Roman"/>
                <w:lang w:val="bg-BG"/>
              </w:rPr>
              <w:t>уебстраницата на Община Пирдоп се п</w:t>
            </w:r>
            <w:r w:rsidRPr="00EA5FED">
              <w:rPr>
                <w:rFonts w:ascii="Times New Roman" w:eastAsia="Calibri" w:hAnsi="Times New Roman" w:cs="Times New Roman"/>
                <w:lang w:val="bg-BG"/>
              </w:rPr>
              <w:t>убликува</w:t>
            </w:r>
            <w:r w:rsidR="00E9066A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EA5FE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496A" w:rsidRPr="00EA5FED">
              <w:rPr>
                <w:rFonts w:ascii="Times New Roman" w:eastAsia="Calibri" w:hAnsi="Times New Roman" w:cs="Times New Roman"/>
                <w:lang w:val="bg-BG"/>
              </w:rPr>
              <w:t xml:space="preserve">за информация </w:t>
            </w:r>
            <w:r w:rsidRPr="00EA5FED">
              <w:rPr>
                <w:rFonts w:ascii="Times New Roman" w:eastAsia="Calibri" w:hAnsi="Times New Roman" w:cs="Times New Roman"/>
                <w:lang w:val="bg-BG"/>
              </w:rPr>
              <w:t>проекти</w:t>
            </w:r>
            <w:r w:rsidR="00E9066A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EA5FED">
              <w:rPr>
                <w:rFonts w:ascii="Times New Roman" w:eastAsia="Calibri" w:hAnsi="Times New Roman" w:cs="Times New Roman"/>
                <w:lang w:val="bg-BG"/>
              </w:rPr>
              <w:t xml:space="preserve"> на документи и</w:t>
            </w:r>
            <w:r w:rsidR="00E9066A">
              <w:rPr>
                <w:rFonts w:ascii="Times New Roman" w:eastAsia="Calibri" w:hAnsi="Times New Roman" w:cs="Times New Roman"/>
                <w:lang w:val="bg-BG"/>
              </w:rPr>
              <w:t xml:space="preserve"> покани за</w:t>
            </w:r>
            <w:r w:rsidRPr="00EA5FED">
              <w:rPr>
                <w:rFonts w:ascii="Times New Roman" w:eastAsia="Calibri" w:hAnsi="Times New Roman" w:cs="Times New Roman"/>
                <w:lang w:val="bg-BG"/>
              </w:rPr>
              <w:t xml:space="preserve"> обществено обсъждане</w:t>
            </w:r>
            <w:r w:rsidR="00E9066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6" w:type="dxa"/>
            <w:shd w:val="clear" w:color="auto" w:fill="FFFFFF" w:themeFill="background1"/>
          </w:tcPr>
          <w:p w14:paraId="52547ED1" w14:textId="6CDB0D3F" w:rsidR="00BF465D" w:rsidRPr="008573D0" w:rsidRDefault="009130DC" w:rsidP="00BF465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F465D" w:rsidRPr="006E5A43" w14:paraId="28EED8FD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auto"/>
          </w:tcPr>
          <w:p w14:paraId="10259BAE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6380" w:type="dxa"/>
            <w:shd w:val="clear" w:color="auto" w:fill="FFFFFF" w:themeFill="background1"/>
          </w:tcPr>
          <w:p w14:paraId="0DD21BE9" w14:textId="0978571E" w:rsidR="00B85F2D" w:rsidRPr="008573D0" w:rsidRDefault="009130DC" w:rsidP="00DC496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9130DC">
              <w:rPr>
                <w:rFonts w:ascii="Times New Roman" w:eastAsia="Calibri" w:hAnsi="Times New Roman" w:cs="Times New Roman"/>
                <w:lang w:val="bg-BG"/>
              </w:rPr>
              <w:t>Програма за капиталовите разходи по обекти и източници на финансиране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9130DC">
              <w:rPr>
                <w:rFonts w:ascii="Times New Roman" w:eastAsia="Calibri" w:hAnsi="Times New Roman" w:cs="Times New Roman"/>
                <w:lang w:val="bg-BG"/>
              </w:rPr>
              <w:t xml:space="preserve">Програма за реализация на ПИРО </w:t>
            </w:r>
            <w:r w:rsidR="00B85F2D">
              <w:rPr>
                <w:rFonts w:ascii="Times New Roman" w:eastAsia="Calibri" w:hAnsi="Times New Roman" w:cs="Times New Roman"/>
                <w:lang w:val="bg-BG"/>
              </w:rPr>
              <w:t>Пирдоп 2021-2027 г.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9130D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85F2D" w:rsidRPr="00B85F2D">
              <w:rPr>
                <w:rFonts w:ascii="Times New Roman" w:eastAsia="Calibri" w:hAnsi="Times New Roman" w:cs="Times New Roman"/>
                <w:lang w:val="bg-BG"/>
              </w:rPr>
              <w:t>Справка за проекти в сферата на инфраструктурата и благоустрояването, реализирани от община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B85F2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C496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85F2D">
              <w:rPr>
                <w:rFonts w:ascii="Times New Roman" w:eastAsia="Calibri" w:hAnsi="Times New Roman" w:cs="Times New Roman"/>
                <w:lang w:val="bg-BG"/>
              </w:rPr>
              <w:t>Публикувана е информация за изпълняваните от Община Пирдоп проекти</w:t>
            </w:r>
          </w:p>
        </w:tc>
        <w:tc>
          <w:tcPr>
            <w:tcW w:w="2556" w:type="dxa"/>
            <w:shd w:val="clear" w:color="auto" w:fill="FFFFFF" w:themeFill="background1"/>
          </w:tcPr>
          <w:p w14:paraId="508567E0" w14:textId="62264DCE" w:rsidR="00BF465D" w:rsidRPr="008573D0" w:rsidRDefault="00B85F2D" w:rsidP="00BF465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F465D" w:rsidRPr="006E5A43" w14:paraId="23B7A704" w14:textId="77777777" w:rsidTr="0016482D">
        <w:tc>
          <w:tcPr>
            <w:tcW w:w="14480" w:type="dxa"/>
            <w:gridSpan w:val="4"/>
            <w:shd w:val="clear" w:color="auto" w:fill="FBE4D5" w:themeFill="accent2" w:themeFillTint="33"/>
          </w:tcPr>
          <w:p w14:paraId="6E0728DD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BF465D" w:rsidRPr="006E5A43" w14:paraId="285E09BD" w14:textId="77777777" w:rsidTr="0016482D">
        <w:trPr>
          <w:gridAfter w:val="1"/>
          <w:wAfter w:w="16" w:type="dxa"/>
        </w:trPr>
        <w:tc>
          <w:tcPr>
            <w:tcW w:w="5528" w:type="dxa"/>
            <w:shd w:val="clear" w:color="auto" w:fill="FFFFFF" w:themeFill="background1"/>
          </w:tcPr>
          <w:p w14:paraId="578EFA53" w14:textId="77777777" w:rsidR="00BF465D" w:rsidRPr="006E5A43" w:rsidRDefault="00BF465D" w:rsidP="00BF465D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6380" w:type="dxa"/>
            <w:shd w:val="clear" w:color="auto" w:fill="FFFFFF" w:themeFill="background1"/>
          </w:tcPr>
          <w:p w14:paraId="39AB2136" w14:textId="52DAEB4A" w:rsidR="00BF465D" w:rsidRDefault="00B85F2D" w:rsidP="00B85F2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 решение от 2022 г. на ОбС Пирдоп е създаден Съвет по въпросите на социалните услуги в Община Пирдоп.</w:t>
            </w:r>
            <w:r w:rsidR="006173F6">
              <w:rPr>
                <w:rFonts w:ascii="Times New Roman" w:eastAsia="Calibri" w:hAnsi="Times New Roman" w:cs="Times New Roman"/>
                <w:lang w:val="bg-BG"/>
              </w:rPr>
              <w:t xml:space="preserve"> Създаден е и Обществен съвет по култура. </w:t>
            </w:r>
          </w:p>
          <w:p w14:paraId="232632FF" w14:textId="6D80E7E8" w:rsidR="00B85F2D" w:rsidRPr="008573D0" w:rsidRDefault="00B85F2D" w:rsidP="00B85F2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Ежегодно се разработва и приема Културен календар на общината и </w:t>
            </w:r>
            <w:r w:rsidRPr="00B85F2D">
              <w:rPr>
                <w:rFonts w:ascii="Times New Roman" w:eastAsia="Calibri" w:hAnsi="Times New Roman" w:cs="Times New Roman"/>
                <w:lang w:val="bg-BG"/>
              </w:rPr>
              <w:t xml:space="preserve">План-програма за дейности на </w:t>
            </w:r>
            <w:r w:rsidR="00B57AAB">
              <w:rPr>
                <w:rFonts w:ascii="Times New Roman" w:eastAsia="Calibri" w:hAnsi="Times New Roman" w:cs="Times New Roman"/>
                <w:lang w:val="bg-BG"/>
              </w:rPr>
              <w:t>НЧ</w:t>
            </w:r>
            <w:r w:rsidRPr="00B85F2D">
              <w:rPr>
                <w:rFonts w:ascii="Times New Roman" w:eastAsia="Calibri" w:hAnsi="Times New Roman" w:cs="Times New Roman"/>
                <w:lang w:val="bg-BG"/>
              </w:rPr>
              <w:t xml:space="preserve"> „Напредък 1869“ град Пирдоп</w:t>
            </w:r>
            <w:r w:rsidR="00B57AAB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B57AAB" w:rsidRPr="00B57AAB">
              <w:rPr>
                <w:rFonts w:ascii="Times New Roman" w:eastAsia="Calibri" w:hAnsi="Times New Roman" w:cs="Times New Roman"/>
                <w:lang w:val="bg-BG"/>
              </w:rPr>
              <w:t>НЧ „</w:t>
            </w:r>
            <w:r w:rsidR="00B57AAB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B57AAB" w:rsidRPr="00B57AAB">
              <w:rPr>
                <w:rFonts w:ascii="Times New Roman" w:eastAsia="Calibri" w:hAnsi="Times New Roman" w:cs="Times New Roman"/>
                <w:lang w:val="bg-BG"/>
              </w:rPr>
              <w:t>ветлина-1910“</w:t>
            </w:r>
            <w:r w:rsidR="00B57AAB">
              <w:rPr>
                <w:rFonts w:ascii="Times New Roman" w:eastAsia="Calibri" w:hAnsi="Times New Roman" w:cs="Times New Roman"/>
                <w:lang w:val="bg-BG"/>
              </w:rPr>
              <w:t xml:space="preserve"> село Душанци</w:t>
            </w:r>
          </w:p>
        </w:tc>
        <w:tc>
          <w:tcPr>
            <w:tcW w:w="2556" w:type="dxa"/>
            <w:shd w:val="clear" w:color="auto" w:fill="FFFFFF" w:themeFill="background1"/>
          </w:tcPr>
          <w:p w14:paraId="0B7F293F" w14:textId="405980EB" w:rsidR="00BF465D" w:rsidRPr="008573D0" w:rsidRDefault="00B85F2D" w:rsidP="00BF465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BF465D" w:rsidRPr="006E5A43" w14:paraId="65564319" w14:textId="77777777" w:rsidTr="0016482D">
        <w:tc>
          <w:tcPr>
            <w:tcW w:w="5528" w:type="dxa"/>
            <w:shd w:val="clear" w:color="auto" w:fill="E2EFD9" w:themeFill="accent6" w:themeFillTint="33"/>
          </w:tcPr>
          <w:p w14:paraId="3AA865D0" w14:textId="77777777" w:rsidR="00BF465D" w:rsidRPr="006E5A43" w:rsidRDefault="00BF465D" w:rsidP="00BF465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956A158" w14:textId="77777777" w:rsidR="00BF465D" w:rsidRPr="006E5A43" w:rsidRDefault="00BF465D" w:rsidP="00BF465D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3B78A36E" w14:textId="77777777" w:rsidR="00BF465D" w:rsidRPr="006E5A43" w:rsidRDefault="00BF465D" w:rsidP="00BF465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52" w:type="dxa"/>
            <w:gridSpan w:val="3"/>
            <w:shd w:val="clear" w:color="auto" w:fill="E2EFD9" w:themeFill="accent6" w:themeFillTint="33"/>
          </w:tcPr>
          <w:p w14:paraId="1E229379" w14:textId="77777777" w:rsidR="00BF465D" w:rsidRPr="006E5A43" w:rsidRDefault="00BF465D" w:rsidP="00BF465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F803AA3" w14:textId="04E97190" w:rsidR="00BF465D" w:rsidRPr="006E5A43" w:rsidRDefault="00B57AAB" w:rsidP="00BF465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57AAB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395905A7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CFD2" w14:textId="77777777" w:rsidR="005D52E5" w:rsidRDefault="005D52E5" w:rsidP="00DE6DCB">
      <w:pPr>
        <w:spacing w:after="0" w:line="240" w:lineRule="auto"/>
      </w:pPr>
      <w:r>
        <w:separator/>
      </w:r>
    </w:p>
  </w:endnote>
  <w:endnote w:type="continuationSeparator" w:id="0">
    <w:p w14:paraId="5296C9E3" w14:textId="77777777" w:rsidR="005D52E5" w:rsidRDefault="005D52E5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C73C4" w14:textId="77777777" w:rsidR="005D52E5" w:rsidRDefault="005D52E5" w:rsidP="00DE6DCB">
      <w:pPr>
        <w:spacing w:after="0" w:line="240" w:lineRule="auto"/>
      </w:pPr>
      <w:r>
        <w:separator/>
      </w:r>
    </w:p>
  </w:footnote>
  <w:footnote w:type="continuationSeparator" w:id="0">
    <w:p w14:paraId="4D683B9B" w14:textId="77777777" w:rsidR="005D52E5" w:rsidRDefault="005D52E5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CD53" w14:textId="77777777" w:rsidR="00DE6DCB" w:rsidRPr="00DE6DCB" w:rsidRDefault="00DE6DCB" w:rsidP="00DE6DCB">
    <w:pPr>
      <w:pStyle w:val="a5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16482D"/>
    <w:rsid w:val="001835A6"/>
    <w:rsid w:val="00246FD8"/>
    <w:rsid w:val="002535CC"/>
    <w:rsid w:val="00273FD1"/>
    <w:rsid w:val="002825D5"/>
    <w:rsid w:val="003C6DED"/>
    <w:rsid w:val="004A04AE"/>
    <w:rsid w:val="005D52E5"/>
    <w:rsid w:val="006173F6"/>
    <w:rsid w:val="00620A14"/>
    <w:rsid w:val="00670F8A"/>
    <w:rsid w:val="006B4D78"/>
    <w:rsid w:val="006E5A43"/>
    <w:rsid w:val="00742B40"/>
    <w:rsid w:val="008028A5"/>
    <w:rsid w:val="00803A49"/>
    <w:rsid w:val="009130DC"/>
    <w:rsid w:val="00975352"/>
    <w:rsid w:val="009C066B"/>
    <w:rsid w:val="00A829CA"/>
    <w:rsid w:val="00B34A7F"/>
    <w:rsid w:val="00B57AAB"/>
    <w:rsid w:val="00B85F2D"/>
    <w:rsid w:val="00BA7B65"/>
    <w:rsid w:val="00BC6195"/>
    <w:rsid w:val="00BF1C06"/>
    <w:rsid w:val="00BF465D"/>
    <w:rsid w:val="00C15AC1"/>
    <w:rsid w:val="00DC496A"/>
    <w:rsid w:val="00DE6DCB"/>
    <w:rsid w:val="00E9066A"/>
    <w:rsid w:val="00E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AA22F7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E6DCB"/>
  </w:style>
  <w:style w:type="paragraph" w:styleId="a7">
    <w:name w:val="footer"/>
    <w:basedOn w:val="a"/>
    <w:link w:val="a8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734</Words>
  <Characters>4317</Characters>
  <Application>Microsoft Office Word</Application>
  <DocSecurity>0</DocSecurity>
  <Lines>116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18</cp:revision>
  <dcterms:created xsi:type="dcterms:W3CDTF">2022-07-05T11:09:00Z</dcterms:created>
  <dcterms:modified xsi:type="dcterms:W3CDTF">2025-06-10T19:51:00Z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e0e21c3d-aaba-4562-a847-eaf15d5066bf</vt:lpwstr>
  </property>
</Properties>
</file>